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Основные показатели аварийности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в Артемовском городском округе за 8 месяцев 2021 года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8 </w:t>
      </w:r>
      <w:r>
        <w:rPr>
          <w:b/>
          <w:color w:val="000000" w:themeColor="text1"/>
          <w:sz w:val="24"/>
          <w:szCs w:val="24"/>
        </w:rPr>
        <w:t>месяцев 2021</w:t>
      </w:r>
      <w:r>
        <w:rPr>
          <w:color w:val="000000" w:themeColor="text1"/>
          <w:sz w:val="24"/>
          <w:szCs w:val="24"/>
        </w:rPr>
        <w:t xml:space="preserve"> года на территории Артемовского городского округа произошло </w:t>
      </w:r>
      <w:r>
        <w:rPr>
          <w:color w:val="000000"/>
          <w:sz w:val="24"/>
          <w:szCs w:val="24"/>
        </w:rPr>
        <w:t xml:space="preserve">152 </w:t>
      </w:r>
      <w:r>
        <w:rPr>
          <w:color w:val="000000" w:themeColor="text1"/>
          <w:sz w:val="24"/>
          <w:szCs w:val="24"/>
        </w:rPr>
        <w:t xml:space="preserve">ДТП (08.2020 — </w:t>
      </w:r>
      <w:r>
        <w:rPr>
          <w:color w:val="000000"/>
          <w:sz w:val="24"/>
          <w:szCs w:val="24"/>
        </w:rPr>
        <w:t>147</w:t>
      </w:r>
      <w:r>
        <w:rPr>
          <w:color w:val="000000" w:themeColor="text1"/>
          <w:sz w:val="24"/>
          <w:szCs w:val="24"/>
        </w:rPr>
        <w:t xml:space="preserve">), из них: </w:t>
      </w:r>
      <w:r>
        <w:rPr>
          <w:color w:val="000000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ДТП с пострадавшими (08.2020 – </w:t>
      </w:r>
      <w:r>
        <w:rPr>
          <w:color w:val="000000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 xml:space="preserve">), в которых травмы получили </w:t>
      </w:r>
      <w:r>
        <w:rPr>
          <w:color w:val="000000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 xml:space="preserve"> человек (08.2020 — </w:t>
      </w:r>
      <w:r>
        <w:rPr>
          <w:color w:val="000000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– погиб</w:t>
      </w:r>
      <w:r>
        <w:rPr>
          <w:color w:val="000000" w:themeColor="text1"/>
          <w:sz w:val="24"/>
          <w:szCs w:val="24"/>
        </w:rPr>
        <w:t>ло</w:t>
      </w:r>
      <w:r>
        <w:rPr>
          <w:color w:val="000000" w:themeColor="text1"/>
          <w:sz w:val="24"/>
          <w:szCs w:val="24"/>
        </w:rPr>
        <w:t xml:space="preserve"> (08.2020 – </w:t>
      </w:r>
      <w:r>
        <w:rPr>
          <w:color w:val="000000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).</w:t>
        <w:tab/>
      </w:r>
      <w:r/>
    </w:p>
    <w:p>
      <w:pPr>
        <w:pStyle w:val="Normal"/>
        <w:ind w:firstLine="70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С участием детей зарегистрированы факты ДТП: 21.01.2021 девочка – пешеход, 11 лет, обучающаяся МАОУ «СОШ № 12», выбежала на проезжую часть дороги не глядя, в зоне видимости разрешенного перехода (перекрестка), перед близко движущимся автомобилем Рено Логан. В результате наезда автомобиля, получила телесные повреждения, доставлена в приемный покой за оказанием мед.помощи. После осмотра врачей отпущена домой.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мед.помощи. После осмотра врачей отпущен домой.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20.04.2021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отпущена домой.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31.05.2021 18-летний водитель, управляя мопедом «YINIANG», при въезде на мост через реку</w:t>
      </w:r>
      <w:r>
        <w:rPr>
          <w:rStyle w:val="Appleconvertedspace"/>
          <w:sz w:val="24"/>
          <w:szCs w:val="24"/>
        </w:rPr>
        <w:t> </w:t>
      </w:r>
      <w:r>
        <w:rPr>
          <w:sz w:val="24"/>
          <w:szCs w:val="24"/>
        </w:rPr>
        <w:t xml:space="preserve">Бобровка, допустил наезд на несовершеннолетнего пешехода, который двигался по правой обочине по ходу движения транспортных средств, вместе с мамой. Мальчик-пешеход, воспитанник МАДОУ ЦРР №32, в результате наезда мопеда, получил телесные повреждения, доставлен в приемный покой за оказанием мед.помощи. Госпитализирован в ГБУЗ СО «Артемовская ЦРБ». 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В черте города</w:t>
      </w:r>
      <w:r>
        <w:rPr>
          <w:color w:val="000000"/>
          <w:sz w:val="24"/>
          <w:szCs w:val="24"/>
        </w:rPr>
        <w:t xml:space="preserve"> произошло 79 ДТП, из них: в 8 ДТП – 6 ранены, 1-погиб, </w:t>
      </w:r>
      <w:r>
        <w:rPr>
          <w:b/>
          <w:color w:val="000000"/>
          <w:sz w:val="24"/>
          <w:szCs w:val="24"/>
        </w:rPr>
        <w:t xml:space="preserve">в сельских населенных пунктах </w:t>
      </w:r>
      <w:r>
        <w:rPr>
          <w:color w:val="000000"/>
          <w:sz w:val="24"/>
          <w:szCs w:val="24"/>
        </w:rPr>
        <w:t>– 47 ДТП, из них</w:t>
      </w:r>
      <w:bookmarkStart w:id="0" w:name="_GoBack"/>
      <w:bookmarkEnd w:id="0"/>
      <w:r>
        <w:rPr>
          <w:color w:val="000000"/>
          <w:sz w:val="24"/>
          <w:szCs w:val="24"/>
        </w:rPr>
        <w:t xml:space="preserve">: 6 ДТП с пострадавшими (2 – погибло, 5 – ранены, из них 1- ребенок ), </w:t>
      </w:r>
      <w:r>
        <w:rPr>
          <w:b/>
          <w:color w:val="000000"/>
          <w:sz w:val="24"/>
          <w:szCs w:val="24"/>
        </w:rPr>
        <w:t>на загородных дорогах областного значения</w:t>
      </w:r>
      <w:r>
        <w:rPr>
          <w:color w:val="000000"/>
          <w:sz w:val="24"/>
          <w:szCs w:val="24"/>
        </w:rPr>
        <w:t xml:space="preserve"> – 26 ДТП (с пострадавшими 1, 1 – ранен).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color w:val="000000" w:themeColor="text1"/>
        </w:rPr>
      </w:pPr>
      <w:r>
        <w:rPr>
          <w:b/>
          <w:color w:val="000000"/>
          <w:sz w:val="24"/>
          <w:szCs w:val="24"/>
          <w:u w:val="single"/>
        </w:rPr>
        <w:t>Основные нарушения ПДД водителями, являющиеся причинами ДТП: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>несоответствие скорости конкретным условиям</w:t>
      </w:r>
      <w:r>
        <w:rPr>
          <w:color w:val="000000"/>
          <w:sz w:val="24"/>
          <w:szCs w:val="24"/>
        </w:rPr>
        <w:t>–58ДТП (08.2020 – 31), из них: 8 ДТП с пострадавшими, 8 – ранены, из них 1-ребенок; 1- погиб;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управление ТС в состоянии опьянения </w:t>
      </w:r>
      <w:r>
        <w:rPr>
          <w:color w:val="000000"/>
          <w:sz w:val="24"/>
          <w:szCs w:val="24"/>
        </w:rPr>
        <w:t>– 9 ДТП (08.2020 – 8); из них 2 ДТП с пострадавшими, 1- ранен, 1-погиб;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>несоблюдение очередности проезда</w:t>
      </w:r>
      <w:r>
        <w:rPr>
          <w:color w:val="000000"/>
          <w:sz w:val="24"/>
          <w:szCs w:val="24"/>
        </w:rPr>
        <w:t>– 17 ДТП (08.2020 – 20), из них: 2 ДТП с пострадавшим, 2 -ранено;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>выезд на полосу, предназначенную для встречного движения -2</w:t>
      </w:r>
      <w:r>
        <w:rPr>
          <w:color w:val="000000"/>
          <w:sz w:val="24"/>
          <w:szCs w:val="24"/>
        </w:rPr>
        <w:t xml:space="preserve"> ДТП (08.2020–4);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</w:rPr>
      </w:pPr>
      <w:r>
        <w:rPr>
          <w:b/>
          <w:color w:val="000000"/>
          <w:sz w:val="24"/>
          <w:szCs w:val="24"/>
        </w:rPr>
        <w:t>ДТП с участием пешеходов –</w:t>
      </w:r>
      <w:r>
        <w:rPr>
          <w:color w:val="000000"/>
          <w:sz w:val="24"/>
          <w:szCs w:val="24"/>
        </w:rPr>
        <w:t xml:space="preserve"> (08.2020 – 10), из них: 6 ДТП с пострадавшими 3 – погиб, 3 ранено, из них 1- ребенок).</w:t>
      </w:r>
      <w:r/>
    </w:p>
    <w:p>
      <w:pPr>
        <w:pStyle w:val="Normal"/>
        <w:ind w:right="-178" w:firstLine="18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Сотрудниками ОГИБДД, при проведении профилактической работы с водителями, выявлены: 143</w:t>
      </w:r>
      <w:r>
        <w:rPr>
          <w:b/>
          <w:color w:val="000000"/>
          <w:sz w:val="24"/>
          <w:szCs w:val="24"/>
        </w:rPr>
        <w:t xml:space="preserve"> водителя</w:t>
      </w:r>
      <w:r>
        <w:rPr>
          <w:color w:val="000000"/>
          <w:sz w:val="24"/>
          <w:szCs w:val="24"/>
        </w:rPr>
        <w:t xml:space="preserve"> управляли автомобилем </w:t>
      </w:r>
      <w:r>
        <w:rPr>
          <w:b/>
          <w:color w:val="000000"/>
          <w:sz w:val="24"/>
          <w:szCs w:val="24"/>
        </w:rPr>
        <w:t>в состоянии опьянения</w:t>
      </w:r>
      <w:r>
        <w:rPr>
          <w:color w:val="000000"/>
          <w:sz w:val="24"/>
          <w:szCs w:val="24"/>
        </w:rPr>
        <w:t xml:space="preserve">, 1408 </w:t>
      </w:r>
      <w:r>
        <w:rPr>
          <w:b/>
          <w:color w:val="000000"/>
          <w:sz w:val="24"/>
          <w:szCs w:val="24"/>
        </w:rPr>
        <w:t xml:space="preserve">пешеход  </w:t>
      </w:r>
      <w:r>
        <w:rPr>
          <w:color w:val="000000"/>
          <w:sz w:val="24"/>
          <w:szCs w:val="24"/>
        </w:rPr>
        <w:t xml:space="preserve">передвигались по проезжей части с нарушениями, 176 водителей </w:t>
      </w:r>
      <w:r>
        <w:rPr>
          <w:b/>
          <w:color w:val="000000"/>
          <w:sz w:val="24"/>
          <w:szCs w:val="24"/>
        </w:rPr>
        <w:t>не предоставили преимущества в движении</w:t>
      </w:r>
      <w:r>
        <w:rPr>
          <w:color w:val="000000"/>
          <w:sz w:val="24"/>
          <w:szCs w:val="24"/>
        </w:rPr>
        <w:t xml:space="preserve"> пешеходам, 1727</w:t>
      </w:r>
      <w:r>
        <w:rPr>
          <w:b/>
          <w:color w:val="000000"/>
          <w:sz w:val="24"/>
          <w:szCs w:val="24"/>
        </w:rPr>
        <w:t xml:space="preserve"> –не пристегнулись ремнями безопасности</w:t>
      </w:r>
      <w:r>
        <w:rPr>
          <w:color w:val="000000"/>
          <w:sz w:val="24"/>
          <w:szCs w:val="24"/>
        </w:rPr>
        <w:t xml:space="preserve">, 143- перевозили с нарушением </w:t>
      </w:r>
      <w:r>
        <w:rPr>
          <w:b/>
          <w:color w:val="000000"/>
          <w:sz w:val="24"/>
          <w:szCs w:val="24"/>
        </w:rPr>
        <w:t xml:space="preserve">правил перевозки детей в автомобиле, 181– </w:t>
      </w:r>
      <w:r>
        <w:rPr>
          <w:color w:val="000000"/>
          <w:sz w:val="24"/>
          <w:szCs w:val="24"/>
        </w:rPr>
        <w:t>привлечены</w:t>
      </w:r>
      <w:r>
        <w:rPr>
          <w:b/>
          <w:color w:val="000000"/>
          <w:sz w:val="24"/>
          <w:szCs w:val="24"/>
        </w:rPr>
        <w:t xml:space="preserve"> за неуплату адм. штрафов, 48 - </w:t>
      </w:r>
      <w:r>
        <w:rPr>
          <w:color w:val="000000"/>
          <w:sz w:val="24"/>
          <w:szCs w:val="24"/>
        </w:rPr>
        <w:t xml:space="preserve">проехали </w:t>
      </w:r>
      <w:r>
        <w:rPr>
          <w:b/>
          <w:color w:val="000000"/>
          <w:sz w:val="24"/>
          <w:szCs w:val="24"/>
        </w:rPr>
        <w:t>на запрещающий сигнал светофора, 115– выехали на полосу, предназначенную для встречного движения, 145- не имели права управления ТС, 45 - управляли, лишенными права управления, 414– с нарушением светопропускаемости стекол</w:t>
      </w:r>
      <w:r>
        <w:rPr>
          <w:color w:val="000000"/>
          <w:sz w:val="24"/>
          <w:szCs w:val="24"/>
        </w:rPr>
        <w:t xml:space="preserve">.  </w:t>
      </w:r>
      <w:r/>
    </w:p>
    <w:p>
      <w:pPr>
        <w:pStyle w:val="Normal"/>
        <w:ind w:firstLine="456"/>
        <w:jc w:val="both"/>
        <w:rPr>
          <w:sz w:val="24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дням недели</w:t>
      </w:r>
      <w:r>
        <w:rPr>
          <w:color w:val="000000" w:themeColor="text1"/>
          <w:sz w:val="24"/>
          <w:szCs w:val="24"/>
        </w:rPr>
        <w:t xml:space="preserve">, согласно статистике, видно, что наиболее аварийным днем ДТП </w:t>
      </w:r>
      <w:r>
        <w:rPr>
          <w:b/>
          <w:color w:val="000000" w:themeColor="text1"/>
          <w:sz w:val="24"/>
          <w:szCs w:val="24"/>
        </w:rPr>
        <w:t>с материальным ущербом</w:t>
      </w:r>
      <w:r>
        <w:rPr>
          <w:color w:val="000000" w:themeColor="text1"/>
          <w:sz w:val="24"/>
          <w:szCs w:val="24"/>
        </w:rPr>
        <w:t xml:space="preserve"> является четверг (30 ДТП), воскресенье  (25  ДТП),          вторник (24 ДТП);  </w:t>
      </w:r>
      <w:r>
        <w:rPr>
          <w:b/>
          <w:color w:val="000000" w:themeColor="text1"/>
          <w:sz w:val="24"/>
          <w:szCs w:val="24"/>
        </w:rPr>
        <w:t>ДТП с пострадавшими</w:t>
      </w:r>
      <w:r>
        <w:rPr>
          <w:color w:val="000000" w:themeColor="text1"/>
          <w:sz w:val="24"/>
          <w:szCs w:val="24"/>
        </w:rPr>
        <w:t xml:space="preserve"> – понедельник, четверг, воскресенье ( по 3 - ДТП,  ранено – 7/1, погибло - 3), пятница ( 2 – ДТП, ранено – 2).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sz w:val="24"/>
          <w:szCs w:val="24"/>
        </w:rPr>
        <w:t xml:space="preserve">По времени суток: </w:t>
      </w:r>
      <w:r>
        <w:rPr>
          <w:sz w:val="24"/>
          <w:szCs w:val="24"/>
        </w:rPr>
        <w:t xml:space="preserve">наибольшая аварийность с материальным ущербом с 14 до 15 ( 15 ДТП), с 11 до 12 ( 14 ДТП), с 19 до 20 (12 – ДТП). 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с пострадавшими с 9 до 10 часов,  с 15 до 16 и с 20 до 21  ( по 2 – ДТП, ранено – 6/1, погиб - 2).</w:t>
      </w:r>
      <w:r/>
    </w:p>
    <w:p>
      <w:pPr>
        <w:pStyle w:val="Normal"/>
        <w:tabs>
          <w:tab w:val="left" w:pos="720" w:leader="none"/>
          <w:tab w:val="left" w:pos="4185" w:leader="none"/>
        </w:tabs>
        <w:jc w:val="center"/>
        <w:rPr>
          <w:sz w:val="24"/>
          <w:b/>
          <w:sz w:val="24"/>
          <w:b/>
          <w:szCs w:val="24"/>
          <w:color w:val="00000A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Уважаемые участники дорожного движения!</w:t>
      </w:r>
      <w:r/>
    </w:p>
    <w:p>
      <w:pPr>
        <w:pStyle w:val="Normal"/>
        <w:ind w:left="-142" w:firstLine="850"/>
        <w:jc w:val="both"/>
        <w:rPr>
          <w:sz w:val="24"/>
          <w:sz w:val="24"/>
          <w:szCs w:val="24"/>
        </w:rPr>
      </w:pPr>
      <w:r>
        <w:rPr>
          <w:b/>
          <w:sz w:val="24"/>
          <w:szCs w:val="24"/>
        </w:rPr>
        <w:t xml:space="preserve">Просим вас звонить по телефону «112», 102, (834363) 2-12-02 </w:t>
      </w:r>
      <w:r>
        <w:rPr>
          <w:sz w:val="24"/>
          <w:szCs w:val="24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stylespan"/>
          <w:sz w:val="24"/>
          <w:szCs w:val="24"/>
        </w:rPr>
        <w:t>при выявлении нарушений Правил перевозки детей,</w:t>
      </w:r>
      <w:r>
        <w:rPr>
          <w:sz w:val="24"/>
          <w:szCs w:val="24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  <w:r/>
    </w:p>
    <w:p>
      <w:pPr>
        <w:pStyle w:val="Normal"/>
        <w:ind w:left="-142" w:firstLine="850"/>
        <w:jc w:val="both"/>
        <w:rPr>
          <w:sz w:val="24"/>
          <w:sz w:val="24"/>
          <w:szCs w:val="24"/>
          <w:color w:val="00000A"/>
        </w:rPr>
      </w:pPr>
      <w:r>
        <w:rPr>
          <w:sz w:val="24"/>
          <w:szCs w:val="24"/>
        </w:rPr>
      </w:r>
      <w:r/>
    </w:p>
    <w:p>
      <w:pPr>
        <w:pStyle w:val="Normal"/>
        <w:jc w:val="center"/>
      </w:pPr>
      <w:r>
        <w:rPr>
          <w:b/>
          <w:sz w:val="24"/>
          <w:szCs w:val="24"/>
        </w:rPr>
        <w:t>Отделение ГИБДД ОМВД России по Артемовскому району</w:t>
      </w:r>
      <w:r/>
    </w:p>
    <w:sectPr>
      <w:type w:val="nextPage"/>
      <w:pgSz w:w="11906" w:h="16838"/>
      <w:pgMar w:left="397" w:right="266" w:header="0" w:top="340" w:footer="0" w:bottom="3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3d4a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337bfd"/>
    <w:rPr/>
  </w:style>
  <w:style w:type="character" w:styleId="Applestylespan" w:customStyle="1">
    <w:name w:val="apple-style-span"/>
    <w:basedOn w:val="DefaultParagraphFont"/>
    <w:rsid w:val="00447aa8"/>
    <w:rPr/>
  </w:style>
  <w:style w:type="character" w:styleId="ListLabel1" w:customStyle="1">
    <w:name w:val="ListLabel 1"/>
    <w:rsid w:val="00a92ac5"/>
    <w:rPr>
      <w:rFonts w:cs="Symbol"/>
    </w:rPr>
  </w:style>
  <w:style w:type="character" w:styleId="ListLabel2" w:customStyle="1">
    <w:name w:val="ListLabel 2"/>
    <w:rsid w:val="00a92ac5"/>
    <w:rPr>
      <w:rFonts w:cs="Symbol"/>
    </w:rPr>
  </w:style>
  <w:style w:type="character" w:styleId="ListLabel3">
    <w:name w:val="ListLabel 3"/>
    <w:rPr>
      <w:rFonts w:cs="Symbol"/>
    </w:rPr>
  </w:style>
  <w:style w:type="paragraph" w:styleId="Style14" w:customStyle="1">
    <w:name w:val="Заголовок"/>
    <w:basedOn w:val="Normal"/>
    <w:next w:val="Style15"/>
    <w:rsid w:val="00a92ac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rsid w:val="00f75390"/>
    <w:pPr>
      <w:spacing w:lineRule="auto" w:line="288" w:before="0" w:after="120"/>
    </w:pPr>
    <w:rPr/>
  </w:style>
  <w:style w:type="paragraph" w:styleId="Style16">
    <w:name w:val="Список"/>
    <w:basedOn w:val="Style15"/>
    <w:rsid w:val="00a92ac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Заглавие"/>
    <w:basedOn w:val="Normal"/>
    <w:rsid w:val="00a92a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rsid w:val="00a92ac5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3c336b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0117b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031023"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Application>LibreOffice/4.3.3.2$Linux_MIPS_EL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2021-05-13T04:22:00Z</dcterms:created>
  <dc:creator>prop2</dc:creator>
  <dc:language>ru-RU</dc:language>
  <cp:lastPrinted>2021-02-03T09:21:00Z</cp:lastPrinted>
  <dcterms:modified xsi:type="dcterms:W3CDTF">2021-09-07T07:34:16Z</dcterms:modified>
  <cp:revision>24</cp:revision>
  <dc:title>Основные показатели аварийности в г</dc:title>
</cp:coreProperties>
</file>